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C86FD" w14:textId="42EC65E0" w:rsidR="00B833A2" w:rsidRPr="00816FEC" w:rsidRDefault="00947B7A" w:rsidP="00947B7A">
      <w:pPr>
        <w:jc w:val="center"/>
        <w:rPr>
          <w:rFonts w:ascii="Times New Roman" w:hAnsi="Times New Roman" w:cs="Times New Roman"/>
          <w:b/>
          <w:bCs/>
          <w:sz w:val="28"/>
          <w:szCs w:val="28"/>
          <w:lang w:val="en-US"/>
        </w:rPr>
      </w:pPr>
      <w:r w:rsidRPr="00816FEC">
        <w:rPr>
          <w:rFonts w:ascii="Times New Roman" w:hAnsi="Times New Roman" w:cs="Times New Roman"/>
          <w:b/>
          <w:bCs/>
          <w:sz w:val="28"/>
          <w:szCs w:val="28"/>
          <w:lang w:val="en-US"/>
        </w:rPr>
        <w:t xml:space="preserve">Suppl. File </w:t>
      </w:r>
      <w:r w:rsidR="00967597">
        <w:rPr>
          <w:rFonts w:ascii="Times New Roman" w:hAnsi="Times New Roman" w:cs="Times New Roman"/>
          <w:b/>
          <w:bCs/>
          <w:sz w:val="28"/>
          <w:szCs w:val="28"/>
          <w:lang w:val="en-US"/>
        </w:rPr>
        <w:t>1</w:t>
      </w:r>
    </w:p>
    <w:p w14:paraId="3B93D72C" w14:textId="77777777" w:rsidR="00947B7A" w:rsidRPr="00816FEC" w:rsidRDefault="00947B7A" w:rsidP="00947B7A">
      <w:pPr>
        <w:jc w:val="center"/>
        <w:rPr>
          <w:rFonts w:ascii="Times New Roman" w:hAnsi="Times New Roman" w:cs="Times New Roman"/>
          <w:b/>
          <w:bCs/>
          <w:sz w:val="28"/>
          <w:szCs w:val="28"/>
          <w:lang w:val="en-US"/>
        </w:rPr>
      </w:pPr>
    </w:p>
    <w:p w14:paraId="37EED843" w14:textId="242D2A58" w:rsidR="00947B7A" w:rsidRDefault="00687265" w:rsidP="00947B7A">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Mean w</w:t>
      </w:r>
      <w:r w:rsidR="00947B7A" w:rsidRPr="00947B7A">
        <w:rPr>
          <w:rFonts w:ascii="Times New Roman" w:hAnsi="Times New Roman" w:cs="Times New Roman"/>
          <w:b/>
          <w:bCs/>
          <w:sz w:val="28"/>
          <w:szCs w:val="28"/>
          <w:lang w:val="en-US"/>
        </w:rPr>
        <w:t>eight gains of PCV2</w:t>
      </w:r>
      <w:r w:rsidR="003F4192">
        <w:rPr>
          <w:rFonts w:ascii="Times New Roman" w:hAnsi="Times New Roman" w:cs="Times New Roman"/>
          <w:b/>
          <w:bCs/>
          <w:sz w:val="28"/>
          <w:szCs w:val="28"/>
          <w:lang w:val="en-US"/>
        </w:rPr>
        <w:t xml:space="preserve"> Cap</w:t>
      </w:r>
      <w:r w:rsidR="00947B7A" w:rsidRPr="00947B7A">
        <w:rPr>
          <w:rFonts w:ascii="Times New Roman" w:hAnsi="Times New Roman" w:cs="Times New Roman"/>
          <w:b/>
          <w:bCs/>
          <w:sz w:val="28"/>
          <w:szCs w:val="28"/>
          <w:lang w:val="en-US"/>
        </w:rPr>
        <w:t>-vaccinated and control pigs</w:t>
      </w:r>
    </w:p>
    <w:p w14:paraId="2B275CF0" w14:textId="20251E88" w:rsidR="00947B7A" w:rsidRDefault="00947B7A" w:rsidP="00947B7A">
      <w:pPr>
        <w:jc w:val="center"/>
        <w:rPr>
          <w:rFonts w:ascii="Times New Roman" w:hAnsi="Times New Roman" w:cs="Times New Roman"/>
          <w:b/>
          <w:bCs/>
          <w:sz w:val="28"/>
          <w:szCs w:val="28"/>
          <w:lang w:val="en-US"/>
        </w:rPr>
      </w:pPr>
    </w:p>
    <w:p w14:paraId="4B111BDA" w14:textId="073180F7" w:rsidR="00947B7A" w:rsidRDefault="00687265" w:rsidP="00947B7A">
      <w:pPr>
        <w:jc w:val="center"/>
        <w:rPr>
          <w:rFonts w:ascii="Times New Roman" w:hAnsi="Times New Roman" w:cs="Times New Roman"/>
          <w:b/>
          <w:bCs/>
          <w:sz w:val="28"/>
          <w:szCs w:val="28"/>
          <w:lang w:val="en-US"/>
        </w:rPr>
      </w:pPr>
      <w:r>
        <w:rPr>
          <w:noProof/>
        </w:rPr>
        <w:drawing>
          <wp:inline distT="0" distB="0" distL="0" distR="0" wp14:anchorId="112D3CD4" wp14:editId="0F83543B">
            <wp:extent cx="6007100" cy="3340100"/>
            <wp:effectExtent l="0" t="0" r="12700" b="12700"/>
            <wp:docPr id="1" name="Grafico 1">
              <a:extLst xmlns:a="http://schemas.openxmlformats.org/drawingml/2006/main">
                <a:ext uri="{FF2B5EF4-FFF2-40B4-BE49-F238E27FC236}">
                  <a16:creationId xmlns:a16="http://schemas.microsoft.com/office/drawing/2014/main" id="{A37F30B4-F93A-B14F-9570-A175CCAD13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2AEF372D" w14:textId="0E5EFAF8" w:rsidR="00687265" w:rsidRDefault="00687265" w:rsidP="00947B7A">
      <w:pPr>
        <w:jc w:val="center"/>
        <w:rPr>
          <w:rFonts w:ascii="Times New Roman" w:hAnsi="Times New Roman" w:cs="Times New Roman"/>
          <w:b/>
          <w:bCs/>
          <w:sz w:val="28"/>
          <w:szCs w:val="28"/>
          <w:lang w:val="en-US"/>
        </w:rPr>
      </w:pPr>
    </w:p>
    <w:p w14:paraId="284C2800" w14:textId="75100C27" w:rsidR="00687265" w:rsidRDefault="00816FEC" w:rsidP="00B86FC3">
      <w:pPr>
        <w:spacing w:line="48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ab/>
      </w:r>
      <w:r w:rsidRPr="00816FEC">
        <w:rPr>
          <w:rFonts w:ascii="Times New Roman" w:hAnsi="Times New Roman" w:cs="Times New Roman"/>
          <w:sz w:val="28"/>
          <w:szCs w:val="28"/>
          <w:lang w:val="en-US"/>
        </w:rPr>
        <w:t>30-day old</w:t>
      </w:r>
      <w:r>
        <w:rPr>
          <w:rFonts w:ascii="Times New Roman" w:hAnsi="Times New Roman" w:cs="Times New Roman"/>
          <w:b/>
          <w:bCs/>
          <w:sz w:val="28"/>
          <w:szCs w:val="28"/>
          <w:lang w:val="en-US"/>
        </w:rPr>
        <w:t xml:space="preserve"> </w:t>
      </w:r>
      <w:proofErr w:type="spellStart"/>
      <w:r w:rsidRPr="00816FEC">
        <w:rPr>
          <w:rFonts w:ascii="Times New Roman" w:hAnsi="Times New Roman" w:cs="Times New Roman"/>
          <w:sz w:val="28"/>
          <w:szCs w:val="28"/>
          <w:lang w:val="en-US"/>
        </w:rPr>
        <w:t>Goland</w:t>
      </w:r>
      <w:proofErr w:type="spellEnd"/>
      <w:r w:rsidRPr="00816FEC">
        <w:rPr>
          <w:rFonts w:ascii="Times New Roman" w:hAnsi="Times New Roman" w:cs="Times New Roman"/>
          <w:sz w:val="28"/>
          <w:szCs w:val="28"/>
          <w:lang w:val="en-US"/>
        </w:rPr>
        <w:t xml:space="preserve"> pig</w:t>
      </w:r>
      <w:r>
        <w:rPr>
          <w:rFonts w:ascii="Times New Roman" w:hAnsi="Times New Roman" w:cs="Times New Roman"/>
          <w:sz w:val="28"/>
          <w:szCs w:val="28"/>
          <w:lang w:val="en-US"/>
        </w:rPr>
        <w:t xml:space="preserve">lets of three different litters (White, Green, Red) were transported to our isolation facilities and weighed two days later. After allocation of piglets to the four experimental groups, there was no significant weight difference between groups A, B, C, D. Each pig was weighed once again immediately after slaughter, </w:t>
      </w:r>
      <w:proofErr w:type="gramStart"/>
      <w:r>
        <w:rPr>
          <w:rFonts w:ascii="Times New Roman" w:hAnsi="Times New Roman" w:cs="Times New Roman"/>
          <w:sz w:val="28"/>
          <w:szCs w:val="28"/>
          <w:lang w:val="en-US"/>
        </w:rPr>
        <w:t>i.e.</w:t>
      </w:r>
      <w:proofErr w:type="gramEnd"/>
      <w:r>
        <w:rPr>
          <w:rFonts w:ascii="Times New Roman" w:hAnsi="Times New Roman" w:cs="Times New Roman"/>
          <w:sz w:val="28"/>
          <w:szCs w:val="28"/>
          <w:lang w:val="en-US"/>
        </w:rPr>
        <w:t xml:space="preserve"> after 71 (groups A and B) and 70 days (groups C and D), at DPI 43 and 42, respectively.  </w:t>
      </w:r>
      <w:r w:rsidR="00687265">
        <w:rPr>
          <w:rFonts w:ascii="Times New Roman" w:hAnsi="Times New Roman" w:cs="Times New Roman"/>
          <w:sz w:val="28"/>
          <w:szCs w:val="28"/>
          <w:lang w:val="en-US"/>
        </w:rPr>
        <w:t xml:space="preserve">The daily mean weight gains did not significantly differ between the different groups (P </w:t>
      </w:r>
      <w:r w:rsidR="009C561D">
        <w:rPr>
          <w:rFonts w:ascii="Times New Roman" w:hAnsi="Times New Roman" w:cs="Times New Roman"/>
          <w:sz w:val="28"/>
          <w:szCs w:val="28"/>
          <w:lang w:val="en-US"/>
        </w:rPr>
        <w:t xml:space="preserve">= </w:t>
      </w:r>
      <w:r w:rsidR="00687265">
        <w:rPr>
          <w:rFonts w:ascii="Times New Roman" w:hAnsi="Times New Roman" w:cs="Times New Roman"/>
          <w:sz w:val="28"/>
          <w:szCs w:val="28"/>
          <w:lang w:val="en-US"/>
        </w:rPr>
        <w:t>0.457).</w:t>
      </w:r>
    </w:p>
    <w:p w14:paraId="7A6E7B27" w14:textId="42459971" w:rsidR="00816FEC" w:rsidRDefault="00687265" w:rsidP="00B86FC3">
      <w:pPr>
        <w:spacing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Group A: 10.8 </w:t>
      </w:r>
      <w:r w:rsidRPr="00687265">
        <w:rPr>
          <w:rFonts w:ascii="Symbol" w:hAnsi="Symbol" w:cs="Times New Roman"/>
          <w:sz w:val="28"/>
          <w:szCs w:val="28"/>
          <w:lang w:val="en-US"/>
        </w:rPr>
        <w:t>m</w:t>
      </w:r>
      <w:r>
        <w:rPr>
          <w:rFonts w:ascii="Times New Roman" w:hAnsi="Times New Roman" w:cs="Times New Roman"/>
          <w:sz w:val="28"/>
          <w:szCs w:val="28"/>
          <w:lang w:val="en-US"/>
        </w:rPr>
        <w:t xml:space="preserve">g ORF2 / dose.  Group B: 3.6 </w:t>
      </w:r>
      <w:r w:rsidRPr="00687265">
        <w:rPr>
          <w:rFonts w:ascii="Symbol" w:hAnsi="Symbol" w:cs="Times New Roman"/>
          <w:sz w:val="28"/>
          <w:szCs w:val="28"/>
          <w:lang w:val="en-US"/>
        </w:rPr>
        <w:t>m</w:t>
      </w:r>
      <w:r>
        <w:rPr>
          <w:rFonts w:ascii="Times New Roman" w:hAnsi="Times New Roman" w:cs="Times New Roman"/>
          <w:sz w:val="28"/>
          <w:szCs w:val="28"/>
          <w:lang w:val="en-US"/>
        </w:rPr>
        <w:t>g ORF2 / dose</w:t>
      </w:r>
      <w:r w:rsidR="00CB75A3">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14:paraId="2750819A" w14:textId="78BAEF31" w:rsidR="00687265" w:rsidRPr="00816FEC" w:rsidRDefault="00687265" w:rsidP="00B86FC3">
      <w:pPr>
        <w:spacing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Group C: 1.2 </w:t>
      </w:r>
      <w:r w:rsidRPr="00687265">
        <w:rPr>
          <w:rFonts w:ascii="Symbol" w:hAnsi="Symbol" w:cs="Times New Roman"/>
          <w:sz w:val="28"/>
          <w:szCs w:val="28"/>
          <w:lang w:val="en-US"/>
        </w:rPr>
        <w:t>m</w:t>
      </w:r>
      <w:r>
        <w:rPr>
          <w:rFonts w:ascii="Times New Roman" w:hAnsi="Times New Roman" w:cs="Times New Roman"/>
          <w:sz w:val="28"/>
          <w:szCs w:val="28"/>
          <w:lang w:val="en-US"/>
        </w:rPr>
        <w:t xml:space="preserve">g ORF2 / dose.  Group D: placebo. </w:t>
      </w:r>
    </w:p>
    <w:sectPr w:rsidR="00687265" w:rsidRPr="00816F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B7A"/>
    <w:rsid w:val="000F794F"/>
    <w:rsid w:val="003F4192"/>
    <w:rsid w:val="00687265"/>
    <w:rsid w:val="00816FEC"/>
    <w:rsid w:val="00947B7A"/>
    <w:rsid w:val="00967597"/>
    <w:rsid w:val="009C561D"/>
    <w:rsid w:val="00A859E0"/>
    <w:rsid w:val="00B833A2"/>
    <w:rsid w:val="00B86FC3"/>
    <w:rsid w:val="00CB75A3"/>
    <w:rsid w:val="00FD00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80F280B"/>
  <w15:chartTrackingRefBased/>
  <w15:docId w15:val="{C96FFE26-7543-434E-96DA-E708167D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oem/Desktop/IZSLER%202016/PCV2/Infezione%20sperimentale%202020/NIDIATE-Ab-GRUPPI-PESO%20SUINI.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2000" b="1"/>
              <a:t>Mean weight gains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t-IT"/>
        </a:p>
      </c:txPr>
    </c:title>
    <c:autoTitleDeleted val="0"/>
    <c:plotArea>
      <c:layout/>
      <c:barChart>
        <c:barDir val="col"/>
        <c:grouping val="clustered"/>
        <c:varyColors val="0"/>
        <c:ser>
          <c:idx val="0"/>
          <c:order val="0"/>
          <c:tx>
            <c:strRef>
              <c:f>PESATE!$H$26</c:f>
              <c:strCache>
                <c:ptCount val="1"/>
                <c:pt idx="0">
                  <c:v>Weight gain</c:v>
                </c:pt>
              </c:strCache>
            </c:strRef>
          </c:tx>
          <c:spPr>
            <a:solidFill>
              <a:schemeClr val="accent1"/>
            </a:solidFill>
            <a:ln>
              <a:noFill/>
            </a:ln>
            <a:effectLst/>
          </c:spPr>
          <c:invertIfNegative val="0"/>
          <c:dPt>
            <c:idx val="2"/>
            <c:invertIfNegative val="0"/>
            <c:bubble3D val="0"/>
            <c:spPr>
              <a:solidFill>
                <a:schemeClr val="bg1">
                  <a:lumMod val="50000"/>
                </a:schemeClr>
              </a:solidFill>
              <a:ln>
                <a:noFill/>
              </a:ln>
              <a:effectLst/>
            </c:spPr>
            <c:extLst>
              <c:ext xmlns:c16="http://schemas.microsoft.com/office/drawing/2014/chart" uri="{C3380CC4-5D6E-409C-BE32-E72D297353CC}">
                <c16:uniqueId val="{00000001-FF66-F94A-B652-1038D1ACCC5C}"/>
              </c:ext>
            </c:extLst>
          </c:dPt>
          <c:dPt>
            <c:idx val="3"/>
            <c:invertIfNegative val="0"/>
            <c:bubble3D val="0"/>
            <c:spPr>
              <a:solidFill>
                <a:schemeClr val="bg1">
                  <a:lumMod val="50000"/>
                </a:schemeClr>
              </a:solidFill>
              <a:ln>
                <a:noFill/>
              </a:ln>
              <a:effectLst/>
            </c:spPr>
            <c:extLst>
              <c:ext xmlns:c16="http://schemas.microsoft.com/office/drawing/2014/chart" uri="{C3380CC4-5D6E-409C-BE32-E72D297353CC}">
                <c16:uniqueId val="{00000003-FF66-F94A-B652-1038D1ACCC5C}"/>
              </c:ext>
            </c:extLst>
          </c:dPt>
          <c:dPt>
            <c:idx val="4"/>
            <c:invertIfNegative val="0"/>
            <c:bubble3D val="0"/>
            <c:spPr>
              <a:solidFill>
                <a:srgbClr val="FF0000"/>
              </a:solidFill>
              <a:ln>
                <a:noFill/>
              </a:ln>
              <a:effectLst/>
            </c:spPr>
            <c:extLst>
              <c:ext xmlns:c16="http://schemas.microsoft.com/office/drawing/2014/chart" uri="{C3380CC4-5D6E-409C-BE32-E72D297353CC}">
                <c16:uniqueId val="{00000005-FF66-F94A-B652-1038D1ACCC5C}"/>
              </c:ext>
            </c:extLst>
          </c:dPt>
          <c:dPt>
            <c:idx val="5"/>
            <c:invertIfNegative val="0"/>
            <c:bubble3D val="0"/>
            <c:spPr>
              <a:solidFill>
                <a:srgbClr val="FF0000"/>
              </a:solidFill>
              <a:ln>
                <a:noFill/>
              </a:ln>
              <a:effectLst/>
            </c:spPr>
            <c:extLst>
              <c:ext xmlns:c16="http://schemas.microsoft.com/office/drawing/2014/chart" uri="{C3380CC4-5D6E-409C-BE32-E72D297353CC}">
                <c16:uniqueId val="{00000007-FF66-F94A-B652-1038D1ACCC5C}"/>
              </c:ext>
            </c:extLst>
          </c:dPt>
          <c:dPt>
            <c:idx val="6"/>
            <c:invertIfNegative val="0"/>
            <c:bubble3D val="0"/>
            <c:spPr>
              <a:solidFill>
                <a:schemeClr val="tx1"/>
              </a:solidFill>
              <a:ln>
                <a:noFill/>
              </a:ln>
              <a:effectLst/>
            </c:spPr>
            <c:extLst>
              <c:ext xmlns:c16="http://schemas.microsoft.com/office/drawing/2014/chart" uri="{C3380CC4-5D6E-409C-BE32-E72D297353CC}">
                <c16:uniqueId val="{00000009-FF66-F94A-B652-1038D1ACCC5C}"/>
              </c:ext>
            </c:extLst>
          </c:dPt>
          <c:dPt>
            <c:idx val="7"/>
            <c:invertIfNegative val="0"/>
            <c:bubble3D val="0"/>
            <c:spPr>
              <a:solidFill>
                <a:schemeClr val="tx1"/>
              </a:solidFill>
              <a:ln>
                <a:noFill/>
              </a:ln>
              <a:effectLst/>
            </c:spPr>
            <c:extLst>
              <c:ext xmlns:c16="http://schemas.microsoft.com/office/drawing/2014/chart" uri="{C3380CC4-5D6E-409C-BE32-E72D297353CC}">
                <c16:uniqueId val="{0000000B-FF66-F94A-B652-1038D1ACCC5C}"/>
              </c:ext>
            </c:extLst>
          </c:dPt>
          <c:cat>
            <c:strRef>
              <c:f>PESATE!$G$27:$G$34</c:f>
              <c:strCache>
                <c:ptCount val="8"/>
                <c:pt idx="0">
                  <c:v>Group A start weight</c:v>
                </c:pt>
                <c:pt idx="1">
                  <c:v>Group A end weight</c:v>
                </c:pt>
                <c:pt idx="2">
                  <c:v>Group B start weight</c:v>
                </c:pt>
                <c:pt idx="3">
                  <c:v>Group B end weight</c:v>
                </c:pt>
                <c:pt idx="4">
                  <c:v>Group C start weight</c:v>
                </c:pt>
                <c:pt idx="5">
                  <c:v>Group C end weight</c:v>
                </c:pt>
                <c:pt idx="6">
                  <c:v>Group D start weight</c:v>
                </c:pt>
                <c:pt idx="7">
                  <c:v>Group D end weight</c:v>
                </c:pt>
              </c:strCache>
            </c:strRef>
          </c:cat>
          <c:val>
            <c:numRef>
              <c:f>PESATE!$H$27:$H$34</c:f>
              <c:numCache>
                <c:formatCode>General</c:formatCode>
                <c:ptCount val="8"/>
                <c:pt idx="0">
                  <c:v>8.1999999999999993</c:v>
                </c:pt>
                <c:pt idx="1">
                  <c:v>24.52</c:v>
                </c:pt>
                <c:pt idx="2">
                  <c:v>9.08</c:v>
                </c:pt>
                <c:pt idx="3">
                  <c:v>24.44</c:v>
                </c:pt>
                <c:pt idx="4">
                  <c:v>9.1999999999999993</c:v>
                </c:pt>
                <c:pt idx="5">
                  <c:v>24.36</c:v>
                </c:pt>
                <c:pt idx="6">
                  <c:v>8.42</c:v>
                </c:pt>
                <c:pt idx="7">
                  <c:v>27.6</c:v>
                </c:pt>
              </c:numCache>
            </c:numRef>
          </c:val>
          <c:extLst>
            <c:ext xmlns:c16="http://schemas.microsoft.com/office/drawing/2014/chart" uri="{C3380CC4-5D6E-409C-BE32-E72D297353CC}">
              <c16:uniqueId val="{0000000C-FF66-F94A-B652-1038D1ACCC5C}"/>
            </c:ext>
          </c:extLst>
        </c:ser>
        <c:dLbls>
          <c:showLegendKey val="0"/>
          <c:showVal val="0"/>
          <c:showCatName val="0"/>
          <c:showSerName val="0"/>
          <c:showPercent val="0"/>
          <c:showBubbleSize val="0"/>
        </c:dLbls>
        <c:gapWidth val="182"/>
        <c:axId val="1270379920"/>
        <c:axId val="1342440720"/>
      </c:barChart>
      <c:catAx>
        <c:axId val="1270379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it-IT"/>
          </a:p>
        </c:txPr>
        <c:crossAx val="1342440720"/>
        <c:crosses val="autoZero"/>
        <c:auto val="1"/>
        <c:lblAlgn val="ctr"/>
        <c:lblOffset val="100"/>
        <c:noMultiLvlLbl val="0"/>
      </c:catAx>
      <c:valAx>
        <c:axId val="1342440720"/>
        <c:scaling>
          <c:orientation val="minMax"/>
          <c:max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t-IT"/>
                  <a:t> </a:t>
                </a:r>
                <a:r>
                  <a:rPr lang="it-IT" sz="2000"/>
                  <a:t>Kilograms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it-IT"/>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2703799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107</Words>
  <Characters>612</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Amadori</dc:creator>
  <cp:keywords/>
  <dc:description/>
  <cp:lastModifiedBy>Massimo Amadori</cp:lastModifiedBy>
  <cp:revision>12</cp:revision>
  <dcterms:created xsi:type="dcterms:W3CDTF">2021-02-22T11:17:00Z</dcterms:created>
  <dcterms:modified xsi:type="dcterms:W3CDTF">2021-07-30T13:36:00Z</dcterms:modified>
</cp:coreProperties>
</file>